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6"/>
        <w:gridCol w:w="1616"/>
        <w:gridCol w:w="6841"/>
      </w:tblGrid>
      <w:tr w:rsidR="00894C87" w:rsidRPr="009246C0" w14:paraId="61ABEA15" w14:textId="77777777" w:rsidTr="000A6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6A42F936" w14:textId="77777777" w:rsidR="00894C87" w:rsidRPr="009246C0" w:rsidRDefault="00894C87" w:rsidP="001D1FD6">
            <w:pPr>
              <w:rPr>
                <w:color w:val="auto"/>
              </w:rPr>
            </w:pPr>
            <w:r w:rsidRPr="009246C0">
              <w:rPr>
                <w:color w:val="auto"/>
              </w:rPr>
              <w:t xml:space="preserve">L.p.  </w:t>
            </w:r>
          </w:p>
        </w:tc>
        <w:tc>
          <w:tcPr>
            <w:tcW w:w="158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65F8C99" w14:textId="77777777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Nazwa parametru </w:t>
            </w:r>
          </w:p>
        </w:tc>
        <w:tc>
          <w:tcPr>
            <w:tcW w:w="687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A18659" w14:textId="177CF12A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Minimalne wartości wymagane przez Zamawiającego </w:t>
            </w:r>
          </w:p>
        </w:tc>
      </w:tr>
      <w:tr w:rsidR="00AF3B9C" w:rsidRPr="009246C0" w14:paraId="2269A7E3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9BD697C" w14:textId="77777777" w:rsidR="00AF3B9C" w:rsidRPr="00AF3B9C" w:rsidRDefault="00AF3B9C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284C08A" w14:textId="78ECF554" w:rsidR="00AF3B9C" w:rsidRPr="009246C0" w:rsidRDefault="00AF3B9C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</w:t>
            </w:r>
          </w:p>
        </w:tc>
        <w:tc>
          <w:tcPr>
            <w:tcW w:w="6871" w:type="dxa"/>
            <w:shd w:val="clear" w:color="auto" w:fill="auto"/>
          </w:tcPr>
          <w:p w14:paraId="69DB7022" w14:textId="15AE59B5" w:rsidR="00AF3B9C" w:rsidRPr="00C758EC" w:rsidRDefault="00AF3B9C" w:rsidP="005374D3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C758EC">
              <w:rPr>
                <w:rFonts w:asciiTheme="minorHAnsi" w:hAnsiTheme="minorHAnsi" w:cstheme="minorHAnsi"/>
              </w:rPr>
              <w:t xml:space="preserve">Komputer </w:t>
            </w:r>
            <w:r w:rsidR="005F6D6B" w:rsidRPr="00C758EC">
              <w:rPr>
                <w:rFonts w:asciiTheme="minorHAnsi" w:hAnsiTheme="minorHAnsi" w:cstheme="minorHAnsi"/>
              </w:rPr>
              <w:t>stacjonarny</w:t>
            </w:r>
          </w:p>
        </w:tc>
      </w:tr>
      <w:tr w:rsidR="00EC1BD0" w:rsidRPr="0069639A" w14:paraId="06F44811" w14:textId="77777777" w:rsidTr="004213A2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54952E4" w14:textId="77777777" w:rsidR="00EC1BD0" w:rsidRPr="00AF3B9C" w:rsidRDefault="00EC1BD0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8FDB8CB" w14:textId="30857189" w:rsidR="00EC1BD0" w:rsidRPr="00D913D2" w:rsidRDefault="00A004C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Zastosowanie</w:t>
            </w:r>
          </w:p>
        </w:tc>
        <w:tc>
          <w:tcPr>
            <w:tcW w:w="6871" w:type="dxa"/>
            <w:shd w:val="clear" w:color="auto" w:fill="auto"/>
          </w:tcPr>
          <w:p w14:paraId="08A6ED8F" w14:textId="44BD0F66" w:rsidR="00EC1BD0" w:rsidRPr="00C758EC" w:rsidRDefault="004213A2" w:rsidP="005374D3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C758EC">
              <w:rPr>
                <w:rFonts w:asciiTheme="minorHAnsi" w:hAnsiTheme="minorHAnsi" w:cstheme="minorHAnsi"/>
                <w:bCs/>
              </w:rPr>
              <w:t xml:space="preserve">Komputer będzie wykorzystywany dla potrzeb aplikacji biurowych, aplikacji edukacyjnych, dostępu do Internetu oraz poczty elektronicznej, </w:t>
            </w:r>
          </w:p>
        </w:tc>
      </w:tr>
      <w:tr w:rsidR="00894C87" w:rsidRPr="0069639A" w14:paraId="275561CA" w14:textId="77777777" w:rsidTr="00364B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B401B19" w14:textId="2F5335DF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55C3E0A" w14:textId="77777777" w:rsidR="00894C87" w:rsidRPr="00D913D2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913D2">
              <w:t xml:space="preserve">Procesor </w:t>
            </w:r>
          </w:p>
        </w:tc>
        <w:tc>
          <w:tcPr>
            <w:tcW w:w="6871" w:type="dxa"/>
            <w:shd w:val="clear" w:color="auto" w:fill="auto"/>
          </w:tcPr>
          <w:p w14:paraId="48DED31A" w14:textId="460AFEF2" w:rsidR="00894C87" w:rsidRPr="00C758EC" w:rsidRDefault="00364B73" w:rsidP="001D1FD6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C758EC">
              <w:rPr>
                <w:rFonts w:asciiTheme="minorHAnsi" w:hAnsiTheme="minorHAnsi" w:cstheme="minorHAnsi"/>
                <w:bCs/>
                <w:lang w:eastAsia="en-US"/>
              </w:rPr>
              <w:t xml:space="preserve">Procesor wielordzeniowy, osiągający w teście </w:t>
            </w:r>
            <w:proofErr w:type="spellStart"/>
            <w:r w:rsidRPr="00C758EC">
              <w:rPr>
                <w:rFonts w:asciiTheme="minorHAnsi" w:hAnsiTheme="minorHAnsi" w:cstheme="minorHAnsi"/>
                <w:bCs/>
                <w:lang w:eastAsia="en-US"/>
              </w:rPr>
              <w:t>PassMark</w:t>
            </w:r>
            <w:proofErr w:type="spellEnd"/>
            <w:r w:rsidRPr="00C758EC">
              <w:rPr>
                <w:rFonts w:asciiTheme="minorHAnsi" w:hAnsiTheme="minorHAnsi" w:cstheme="minorHAnsi"/>
                <w:bCs/>
                <w:lang w:eastAsia="en-US"/>
              </w:rPr>
              <w:t xml:space="preserve"> CPU Mark wynik min. </w:t>
            </w:r>
            <w:r w:rsidR="004E2E07">
              <w:rPr>
                <w:rFonts w:asciiTheme="minorHAnsi" w:hAnsiTheme="minorHAnsi" w:cstheme="minorHAnsi"/>
                <w:bCs/>
                <w:lang w:eastAsia="en-US"/>
              </w:rPr>
              <w:t>6</w:t>
            </w:r>
            <w:r w:rsidR="00863A72">
              <w:rPr>
                <w:rFonts w:asciiTheme="minorHAnsi" w:hAnsiTheme="minorHAnsi" w:cstheme="minorHAnsi"/>
                <w:bCs/>
                <w:lang w:eastAsia="en-US"/>
              </w:rPr>
              <w:t>0</w:t>
            </w:r>
            <w:r w:rsidRPr="00C758EC">
              <w:rPr>
                <w:rFonts w:asciiTheme="minorHAnsi" w:hAnsiTheme="minorHAnsi" w:cstheme="minorHAnsi"/>
                <w:bCs/>
                <w:lang w:eastAsia="en-US"/>
              </w:rPr>
              <w:t xml:space="preserve">00 punktów, według wyników ze strony </w:t>
            </w:r>
            <w:hyperlink r:id="rId5" w:history="1">
              <w:r w:rsidRPr="00C758EC">
                <w:rPr>
                  <w:rStyle w:val="Hipercze"/>
                  <w:rFonts w:asciiTheme="minorHAnsi" w:hAnsiTheme="minorHAnsi" w:cstheme="minorHAnsi"/>
                  <w:bCs/>
                  <w:lang w:eastAsia="en-US"/>
                </w:rPr>
                <w:t>https://www.cpubenchmark.net</w:t>
              </w:r>
            </w:hyperlink>
          </w:p>
        </w:tc>
      </w:tr>
      <w:tr w:rsidR="00894C87" w:rsidRPr="0069639A" w14:paraId="5121B528" w14:textId="77777777" w:rsidTr="000A6B2B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19557F4" w14:textId="26467D29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295BEFC1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Płyta główna </w:t>
            </w:r>
          </w:p>
        </w:tc>
        <w:tc>
          <w:tcPr>
            <w:tcW w:w="6871" w:type="dxa"/>
            <w:shd w:val="clear" w:color="auto" w:fill="auto"/>
          </w:tcPr>
          <w:p w14:paraId="470976DC" w14:textId="77777777" w:rsidR="00894C87" w:rsidRPr="005374D3" w:rsidRDefault="00894C87" w:rsidP="005374D3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74D3">
              <w:t>Płyta główna z chipsetem kompatybilnym z procesorem</w:t>
            </w:r>
          </w:p>
        </w:tc>
      </w:tr>
      <w:tr w:rsidR="00364B73" w:rsidRPr="0069639A" w14:paraId="4127284B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1B3CC6" w14:textId="77777777" w:rsidR="00364B73" w:rsidRPr="00AF3B9C" w:rsidRDefault="00364B73" w:rsidP="00AF3B9C">
            <w:pPr>
              <w:pStyle w:val="Akapitzlist"/>
              <w:numPr>
                <w:ilvl w:val="0"/>
                <w:numId w:val="19"/>
              </w:numPr>
              <w:rPr>
                <w:b w:val="0"/>
                <w:bCs w:val="0"/>
              </w:rPr>
            </w:pPr>
          </w:p>
        </w:tc>
        <w:tc>
          <w:tcPr>
            <w:tcW w:w="1586" w:type="dxa"/>
            <w:shd w:val="clear" w:color="auto" w:fill="auto"/>
          </w:tcPr>
          <w:p w14:paraId="50F7422F" w14:textId="2DA37932" w:rsidR="00364B73" w:rsidRPr="0069639A" w:rsidRDefault="00364B73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Karta graficzna</w:t>
            </w:r>
          </w:p>
        </w:tc>
        <w:tc>
          <w:tcPr>
            <w:tcW w:w="6871" w:type="dxa"/>
            <w:shd w:val="clear" w:color="auto" w:fill="auto"/>
          </w:tcPr>
          <w:p w14:paraId="38B2DF24" w14:textId="4F1BA0E8" w:rsidR="00364B73" w:rsidRPr="005374D3" w:rsidRDefault="00364B73" w:rsidP="005374D3">
            <w:pPr>
              <w:pStyle w:val="Akapitzlist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Zintegrowana</w:t>
            </w:r>
          </w:p>
        </w:tc>
      </w:tr>
      <w:tr w:rsidR="00894C87" w:rsidRPr="0069639A" w14:paraId="0CEBB1CD" w14:textId="77777777" w:rsidTr="000A6B2B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2F9434" w14:textId="793C5CDE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5D554C1B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Pamięć RAM  </w:t>
            </w:r>
          </w:p>
        </w:tc>
        <w:tc>
          <w:tcPr>
            <w:tcW w:w="6871" w:type="dxa"/>
            <w:shd w:val="clear" w:color="auto" w:fill="auto"/>
          </w:tcPr>
          <w:p w14:paraId="2C559102" w14:textId="54450E2E" w:rsidR="00894C87" w:rsidRPr="0069639A" w:rsidRDefault="00894C87" w:rsidP="00894C87">
            <w:pPr>
              <w:pStyle w:val="Akapitzlist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>Min</w:t>
            </w:r>
            <w:r w:rsidR="00C749AB">
              <w:t>.</w:t>
            </w:r>
            <w:r w:rsidR="00364B73">
              <w:t xml:space="preserve"> </w:t>
            </w:r>
            <w:r w:rsidR="00C749AB">
              <w:t>4</w:t>
            </w:r>
            <w:r w:rsidRPr="0069639A">
              <w:t xml:space="preserve"> GB </w:t>
            </w:r>
          </w:p>
          <w:p w14:paraId="69A8D476" w14:textId="77777777" w:rsidR="00894C87" w:rsidRPr="0069639A" w:rsidRDefault="00894C87" w:rsidP="00894C87">
            <w:pPr>
              <w:pStyle w:val="Akapitzlist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Typ - DDR4 </w:t>
            </w:r>
          </w:p>
        </w:tc>
      </w:tr>
      <w:tr w:rsidR="00894C87" w:rsidRPr="0069639A" w14:paraId="64838368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910AD69" w14:textId="47D7C0D0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1FD967DE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Dysk SSD  </w:t>
            </w:r>
          </w:p>
        </w:tc>
        <w:tc>
          <w:tcPr>
            <w:tcW w:w="6871" w:type="dxa"/>
            <w:shd w:val="clear" w:color="auto" w:fill="auto"/>
          </w:tcPr>
          <w:p w14:paraId="2C5F711F" w14:textId="2151E694" w:rsidR="00894C87" w:rsidRPr="0069639A" w:rsidRDefault="00894C87" w:rsidP="00894C87">
            <w:pPr>
              <w:pStyle w:val="Akapitzlist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Pojemność minimum </w:t>
            </w:r>
            <w:r w:rsidR="00463F66">
              <w:t>240</w:t>
            </w:r>
            <w:r w:rsidRPr="0069639A">
              <w:t xml:space="preserve"> GB </w:t>
            </w:r>
          </w:p>
        </w:tc>
      </w:tr>
      <w:tr w:rsidR="00894C87" w:rsidRPr="0069639A" w14:paraId="1A9BC4DF" w14:textId="77777777" w:rsidTr="00364B73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455221F" w14:textId="3B0CB4B1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10AC3F8" w14:textId="27EB681E" w:rsidR="00894C87" w:rsidRPr="00C758EC" w:rsidRDefault="00C758EC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C758EC">
              <w:rPr>
                <w:rFonts w:asciiTheme="minorHAnsi" w:hAnsiTheme="minorHAnsi" w:cstheme="minorHAnsi"/>
                <w:bCs/>
              </w:rPr>
              <w:t>Wyposażenie multimedialne</w:t>
            </w:r>
          </w:p>
        </w:tc>
        <w:tc>
          <w:tcPr>
            <w:tcW w:w="6871" w:type="dxa"/>
            <w:shd w:val="clear" w:color="auto" w:fill="auto"/>
          </w:tcPr>
          <w:p w14:paraId="0B5D6FEE" w14:textId="4A0ED69C" w:rsidR="00894C87" w:rsidRPr="00C758EC" w:rsidRDefault="00C758EC" w:rsidP="00364B73">
            <w:pPr>
              <w:pStyle w:val="Akapitzlist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C758EC">
              <w:rPr>
                <w:rFonts w:asciiTheme="minorHAnsi" w:hAnsiTheme="minorHAnsi" w:cstheme="minorHAnsi"/>
                <w:bCs/>
              </w:rPr>
              <w:t xml:space="preserve">Karta dźwiękowa zintegrowana z płytą główną, port audio </w:t>
            </w:r>
            <w:proofErr w:type="spellStart"/>
            <w:r w:rsidRPr="00C758EC">
              <w:rPr>
                <w:rFonts w:asciiTheme="minorHAnsi" w:hAnsiTheme="minorHAnsi" w:cstheme="minorHAnsi"/>
                <w:bCs/>
              </w:rPr>
              <w:t>combo</w:t>
            </w:r>
            <w:proofErr w:type="spellEnd"/>
            <w:r w:rsidRPr="00C758EC">
              <w:rPr>
                <w:rFonts w:asciiTheme="minorHAnsi" w:hAnsiTheme="minorHAnsi" w:cstheme="minorHAnsi"/>
                <w:bCs/>
              </w:rPr>
              <w:t xml:space="preserve"> ( słuchawki + mikrofon ) na panelu przednim, na panelu tylnym złącze audio out</w:t>
            </w:r>
          </w:p>
        </w:tc>
      </w:tr>
      <w:tr w:rsidR="00894C87" w:rsidRPr="0069639A" w14:paraId="42D6480C" w14:textId="77777777" w:rsidTr="005F3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4DC5675" w14:textId="717CCEED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3EDB03A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Karta graficzna </w:t>
            </w:r>
          </w:p>
        </w:tc>
        <w:tc>
          <w:tcPr>
            <w:tcW w:w="6871" w:type="dxa"/>
            <w:shd w:val="clear" w:color="auto" w:fill="auto"/>
          </w:tcPr>
          <w:p w14:paraId="76C01AEF" w14:textId="203E6A47" w:rsidR="00894C87" w:rsidRPr="005F3BE7" w:rsidRDefault="00894C87" w:rsidP="005F3BE7">
            <w:pPr>
              <w:pStyle w:val="Akapitzlist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>Zintegrowana z płytą główną lub procesorem lub dedykowana.</w:t>
            </w:r>
          </w:p>
        </w:tc>
      </w:tr>
      <w:tr w:rsidR="009860D5" w:rsidRPr="0069639A" w14:paraId="3C0820AB" w14:textId="77777777" w:rsidTr="005F3BE7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9B2883C" w14:textId="77777777" w:rsidR="009860D5" w:rsidRPr="00AF3B9C" w:rsidRDefault="009860D5" w:rsidP="009860D5">
            <w:pPr>
              <w:pStyle w:val="Akapitzlist"/>
              <w:numPr>
                <w:ilvl w:val="0"/>
                <w:numId w:val="19"/>
              </w:numPr>
              <w:rPr>
                <w:b w:val="0"/>
                <w:bCs w:val="0"/>
              </w:rPr>
            </w:pPr>
          </w:p>
        </w:tc>
        <w:tc>
          <w:tcPr>
            <w:tcW w:w="1586" w:type="dxa"/>
            <w:shd w:val="clear" w:color="auto" w:fill="auto"/>
          </w:tcPr>
          <w:p w14:paraId="31214123" w14:textId="0D14B242" w:rsidR="009860D5" w:rsidRPr="0069639A" w:rsidRDefault="009860D5" w:rsidP="009860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BIOS</w:t>
            </w:r>
          </w:p>
        </w:tc>
        <w:tc>
          <w:tcPr>
            <w:tcW w:w="6871" w:type="dxa"/>
            <w:shd w:val="clear" w:color="auto" w:fill="auto"/>
          </w:tcPr>
          <w:p w14:paraId="6869FA27" w14:textId="77777777" w:rsidR="009860D5" w:rsidRPr="009860D5" w:rsidRDefault="009860D5" w:rsidP="009860D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9860D5">
              <w:rPr>
                <w:rFonts w:asciiTheme="minorHAnsi" w:hAnsiTheme="minorHAnsi" w:cstheme="minorHAnsi"/>
                <w:bCs/>
              </w:rPr>
              <w:t xml:space="preserve">BIOS zgodny ze specyfikacją UEFI, wyprodukowany przez producenta komputera, nazwę producenta komputera, model komputera. Pełna obsługa BIOS za pomocą klawiatury i myszy oraz samej myszy. </w:t>
            </w:r>
          </w:p>
          <w:p w14:paraId="44A30FF3" w14:textId="77777777" w:rsidR="009860D5" w:rsidRDefault="009860D5" w:rsidP="00EC4F48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9860D5">
              <w:rPr>
                <w:rFonts w:asciiTheme="minorHAnsi" w:hAnsiTheme="minorHAnsi" w:cstheme="minorHAnsi"/>
                <w:bCs/>
              </w:rPr>
              <w:t xml:space="preserve">Możliwość, bez uruchamiania systemu operacyjnego z dysku twardego komputera lub innych podłączonych do niego urządzeń zewnętrznych oraz dodatkowego oprogramowania typu system diagnostyczny odczytania z wewnętrznego menu BIOS informacji o: wersji BIOS, nr seryjnym komputera, dacie wyprodukowania komputera, dacie wysyłki komputera z fabryki, ilości zainstalowanej pamięci RAM, prędkości zainstalowanych pamięci RAM, technologii wykonania pamięci, sposobie obsadzeniu slotów pamięci z rozbiciem na wielkości pamięci i banki, typie zainstalowanego procesora, ilości rdzeni zainstalowanego procesora, typowej, minimalnej i maksymalnej prędkości zainstalowanego procesora, pojemności zainstalowanego lub zainstalowanych dysków twardych, MAC adresie zintegrowanej karty sieciowej, </w:t>
            </w:r>
          </w:p>
          <w:p w14:paraId="3C7E0955" w14:textId="77777777" w:rsidR="009860D5" w:rsidRDefault="009860D5" w:rsidP="009860D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9860D5">
              <w:rPr>
                <w:rFonts w:asciiTheme="minorHAnsi" w:hAnsiTheme="minorHAnsi" w:cstheme="minorHAnsi"/>
                <w:bCs/>
              </w:rPr>
              <w:t>Funkcja blokowania wejścia do  BIOS oraz blokowania startu systemu operacyjnego, (gwarantujący utrzymanie zapisanego hasła nawet w przypadku odłączenia wszystkich źródeł zasilania i podtrzymania BIOS)</w:t>
            </w:r>
          </w:p>
          <w:p w14:paraId="1B2012BC" w14:textId="77777777" w:rsidR="009860D5" w:rsidRDefault="009860D5" w:rsidP="009860D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9860D5">
              <w:rPr>
                <w:rFonts w:asciiTheme="minorHAnsi" w:hAnsiTheme="minorHAnsi" w:cstheme="minorHAnsi"/>
                <w:bCs/>
              </w:rPr>
              <w:t>Funkcja blokowania/odblokowania BOOT-</w:t>
            </w:r>
            <w:proofErr w:type="spellStart"/>
            <w:r w:rsidRPr="009860D5">
              <w:rPr>
                <w:rFonts w:asciiTheme="minorHAnsi" w:hAnsiTheme="minorHAnsi" w:cstheme="minorHAnsi"/>
                <w:bCs/>
              </w:rPr>
              <w:t>owania</w:t>
            </w:r>
            <w:proofErr w:type="spellEnd"/>
            <w:r w:rsidRPr="009860D5">
              <w:rPr>
                <w:rFonts w:asciiTheme="minorHAnsi" w:hAnsiTheme="minorHAnsi" w:cstheme="minorHAnsi"/>
                <w:bCs/>
              </w:rPr>
              <w:t xml:space="preserve"> stacji roboczej z zewnętrznych urządzeń.</w:t>
            </w:r>
          </w:p>
          <w:p w14:paraId="63CC9F4C" w14:textId="30841204" w:rsidR="009860D5" w:rsidRPr="009860D5" w:rsidRDefault="009860D5" w:rsidP="009860D5">
            <w:pPr>
              <w:pStyle w:val="Akapitzlist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9860D5">
              <w:rPr>
                <w:rFonts w:asciiTheme="minorHAnsi" w:hAnsiTheme="minorHAnsi" w:cstheme="minorHAnsi"/>
                <w:bCs/>
              </w:rPr>
              <w:t xml:space="preserve">Możliwość ustawienia hasła systemowego/użytkownika umożliwiającego uruchomienie komputera (zabezpieczenie przed nieautoryzowanym uruchomieniem) oraz uprawniającego do samodzielnej zmiany tego hasła przez użytkownika (bez możliwości zmiany innych parametrów konfiguracji BIOS) przy jednoczesnym zdefiniowanym haśle administratora i/lub zdefiniowanym haśle dla dysku </w:t>
            </w:r>
          </w:p>
        </w:tc>
      </w:tr>
      <w:tr w:rsidR="009860D5" w:rsidRPr="0069639A" w14:paraId="2A99755E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196D817" w14:textId="5C1B5820" w:rsidR="009860D5" w:rsidRPr="00AF3B9C" w:rsidRDefault="009860D5" w:rsidP="009860D5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2ECBB22" w14:textId="0C1B5B32" w:rsidR="009860D5" w:rsidRPr="0069639A" w:rsidRDefault="009860D5" w:rsidP="009860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Wymagania dodatkowe</w:t>
            </w:r>
          </w:p>
        </w:tc>
        <w:tc>
          <w:tcPr>
            <w:tcW w:w="6871" w:type="dxa"/>
            <w:shd w:val="clear" w:color="auto" w:fill="auto"/>
          </w:tcPr>
          <w:p w14:paraId="121D9525" w14:textId="77777777" w:rsidR="009860D5" w:rsidRDefault="009860D5" w:rsidP="009860D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Wbudowane porty: </w:t>
            </w:r>
          </w:p>
          <w:p w14:paraId="13EF6025" w14:textId="7EC02DF5" w:rsidR="009860D5" w:rsidRDefault="009860D5" w:rsidP="009860D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panel przedni : USB 2.0,  1x audio (dopuszcza się </w:t>
            </w:r>
            <w:proofErr w:type="spellStart"/>
            <w:r>
              <w:t>combo</w:t>
            </w:r>
            <w:proofErr w:type="spellEnd"/>
            <w:r>
              <w:t>),</w:t>
            </w:r>
          </w:p>
          <w:p w14:paraId="61482BA7" w14:textId="6D6DE352" w:rsidR="009860D5" w:rsidRDefault="009860D5" w:rsidP="009860D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panel tylny: 1x audio out, 2x USB 3 gen 1, 2x USB 2.0, 1x VGA, 1x HDMI, 1x RJ45</w:t>
            </w:r>
          </w:p>
          <w:p w14:paraId="451BB0A9" w14:textId="3FE5B448" w:rsidR="009860D5" w:rsidRDefault="00E30E97" w:rsidP="009860D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</w:t>
            </w:r>
            <w:r w:rsidR="009860D5">
              <w:t>apęd DVD +/- RW</w:t>
            </w:r>
            <w:r>
              <w:t xml:space="preserve"> nie wymagany</w:t>
            </w:r>
          </w:p>
          <w:p w14:paraId="52551E48" w14:textId="77777777" w:rsidR="009860D5" w:rsidRDefault="009860D5" w:rsidP="009860D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Klawiatura USB w układzie polski programisty </w:t>
            </w:r>
          </w:p>
          <w:p w14:paraId="4ED3B37C" w14:textId="267796A9" w:rsidR="009860D5" w:rsidRPr="0069639A" w:rsidRDefault="009860D5" w:rsidP="009860D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Mysz USB z klawiszami oraz rolką (</w:t>
            </w:r>
            <w:proofErr w:type="spellStart"/>
            <w:r>
              <w:t>scroll</w:t>
            </w:r>
            <w:proofErr w:type="spellEnd"/>
            <w:r>
              <w:t>)</w:t>
            </w:r>
          </w:p>
        </w:tc>
      </w:tr>
      <w:tr w:rsidR="009860D5" w:rsidRPr="0069639A" w14:paraId="3B613E18" w14:textId="77777777" w:rsidTr="000A6B2B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C384F0B" w14:textId="2010B18C" w:rsidR="009860D5" w:rsidRPr="00AF3B9C" w:rsidRDefault="009860D5" w:rsidP="009860D5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73D462A" w14:textId="069C8ADE" w:rsidR="009860D5" w:rsidRPr="0069639A" w:rsidRDefault="009860D5" w:rsidP="009860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Obudowa</w:t>
            </w:r>
          </w:p>
        </w:tc>
        <w:tc>
          <w:tcPr>
            <w:tcW w:w="6871" w:type="dxa"/>
            <w:shd w:val="clear" w:color="auto" w:fill="auto"/>
          </w:tcPr>
          <w:p w14:paraId="2D7A16F9" w14:textId="334088F4" w:rsidR="009860D5" w:rsidRDefault="009860D5" w:rsidP="009860D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Typu dowolny,  waga max 6kg,</w:t>
            </w:r>
          </w:p>
          <w:p w14:paraId="3FD012B8" w14:textId="5D67C944" w:rsidR="009860D5" w:rsidRDefault="009860D5" w:rsidP="009860D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Zasilacz pracujący w sieci 230V 50/60Hz prądu </w:t>
            </w:r>
          </w:p>
          <w:p w14:paraId="1B812C0A" w14:textId="77777777" w:rsidR="009860D5" w:rsidRDefault="009860D5" w:rsidP="009860D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Obudowa musi posiadać wbudowany wizualny system diagnostyczny, służący do sygnalizowania i diagnozowania problemów z komputerem i </w:t>
            </w:r>
            <w:r>
              <w:lastRenderedPageBreak/>
              <w:t>jego komponentami, sygnalizacja oparta na zmianie statusów diody LED np. przycisku POWER (tzn. zmiana barw i miganie); w szczególności musi sygnalizować: uszkodzenie lub brak pamięci RAM, uszkodzenie płyty głównej, awarię procesora.</w:t>
            </w:r>
          </w:p>
          <w:p w14:paraId="45832AB0" w14:textId="77777777" w:rsidR="009860D5" w:rsidRDefault="009860D5" w:rsidP="009860D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Oferowany system diagnostyczny nie może wykorzystywać minimalnej ilości wolnych slotów na płycie głównej, wnęk zewnętrznych oraz nie może być uzyskany przez konwertowanie, przerabianie innych złączy na płycie głównej nie wymienionych w specyfikacji a które nie są dedykowane dla systemu diagnostycznego.</w:t>
            </w:r>
          </w:p>
          <w:p w14:paraId="620A2CB0" w14:textId="27F9375D" w:rsidR="009860D5" w:rsidRPr="0069639A" w:rsidRDefault="009860D5" w:rsidP="009860D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Każdy komputer powinien być oznaczony niepowtarzalnym numerem seryjnym umieszonym na obudowie, oraz musi być wpisany na stałe w BIOS.</w:t>
            </w:r>
          </w:p>
        </w:tc>
      </w:tr>
      <w:tr w:rsidR="009860D5" w:rsidRPr="0069639A" w14:paraId="34B38A23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BB23170" w14:textId="77777777" w:rsidR="009860D5" w:rsidRPr="00AF3B9C" w:rsidRDefault="009860D5" w:rsidP="009860D5">
            <w:pPr>
              <w:pStyle w:val="Akapitzlist"/>
              <w:numPr>
                <w:ilvl w:val="0"/>
                <w:numId w:val="19"/>
              </w:numPr>
              <w:rPr>
                <w:b w:val="0"/>
                <w:bCs w:val="0"/>
              </w:rPr>
            </w:pPr>
          </w:p>
        </w:tc>
        <w:tc>
          <w:tcPr>
            <w:tcW w:w="1586" w:type="dxa"/>
            <w:shd w:val="clear" w:color="auto" w:fill="auto"/>
          </w:tcPr>
          <w:p w14:paraId="1E1F5082" w14:textId="4DB94135" w:rsidR="009860D5" w:rsidRDefault="009860D5" w:rsidP="009860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Monitor</w:t>
            </w:r>
          </w:p>
        </w:tc>
        <w:tc>
          <w:tcPr>
            <w:tcW w:w="6871" w:type="dxa"/>
            <w:shd w:val="clear" w:color="auto" w:fill="auto"/>
          </w:tcPr>
          <w:p w14:paraId="09F15802" w14:textId="77777777" w:rsidR="008E5ABF" w:rsidRDefault="008E5ABF" w:rsidP="008E5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E5ABF">
              <w:t>Obraz/wyświetlacz</w:t>
            </w:r>
          </w:p>
          <w:p w14:paraId="6223B5D9" w14:textId="3F36DDE3" w:rsidR="008E5ABF" w:rsidRPr="008E5ABF" w:rsidRDefault="008E5ABF" w:rsidP="008E5ABF">
            <w:pPr>
              <w:pStyle w:val="Akapitzlist"/>
              <w:numPr>
                <w:ilvl w:val="0"/>
                <w:numId w:val="2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E5ABF">
              <w:t>Typ panelu LCD</w:t>
            </w:r>
          </w:p>
          <w:p w14:paraId="0F04266B" w14:textId="7D18ECA8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 wyświetlacza: System W-LED</w:t>
            </w:r>
          </w:p>
          <w:p w14:paraId="2D428F85" w14:textId="1D343829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Rozmiar panelu:  min 18”</w:t>
            </w:r>
          </w:p>
          <w:p w14:paraId="2D986C36" w14:textId="775B3FBA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Format obrazu: 16:9</w:t>
            </w:r>
          </w:p>
          <w:p w14:paraId="4B7C157B" w14:textId="02A8C3AD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Optymalna rozdzielczość: 1366 x 768 przy 60 </w:t>
            </w:r>
            <w:proofErr w:type="spellStart"/>
            <w:r>
              <w:t>Hz</w:t>
            </w:r>
            <w:proofErr w:type="spellEnd"/>
          </w:p>
          <w:p w14:paraId="7250DC8F" w14:textId="1F677620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Czas reakcji (standardowy): 5 ms</w:t>
            </w:r>
          </w:p>
          <w:p w14:paraId="232A41BA" w14:textId="5F2B7EE5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Jasność: 200 cd/m²</w:t>
            </w:r>
          </w:p>
          <w:p w14:paraId="27284614" w14:textId="22AFFCCC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Współczynnik kontrastu (typowy): 700:1</w:t>
            </w:r>
          </w:p>
          <w:p w14:paraId="4F152802" w14:textId="5481DD46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Rozmiar plamki: 0,30 x 0,30 mm</w:t>
            </w:r>
          </w:p>
          <w:p w14:paraId="79ACBE26" w14:textId="1512A4FE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Kąt widzenia: 90º (poz.) / 65º (pion.), przy C/R &gt; 10</w:t>
            </w:r>
          </w:p>
          <w:p w14:paraId="07AFB322" w14:textId="3196632A" w:rsidR="008E5ABF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Częstotliwość odświeżania: 30–83 kHz (poz.) / 56–75 </w:t>
            </w:r>
            <w:proofErr w:type="spellStart"/>
            <w:r>
              <w:t>Hz</w:t>
            </w:r>
            <w:proofErr w:type="spellEnd"/>
            <w:r>
              <w:t xml:space="preserve"> (pion.)</w:t>
            </w:r>
          </w:p>
          <w:p w14:paraId="17B9EA48" w14:textId="77777777" w:rsidR="009860D5" w:rsidRDefault="008E5ABF" w:rsidP="008E5AB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sRGB</w:t>
            </w:r>
            <w:proofErr w:type="spellEnd"/>
          </w:p>
          <w:p w14:paraId="26FD27E8" w14:textId="77777777" w:rsidR="00262B10" w:rsidRDefault="00262B10" w:rsidP="00262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Możliwości połączeń</w:t>
            </w:r>
          </w:p>
          <w:p w14:paraId="386EABEE" w14:textId="0B22C58D" w:rsidR="00262B10" w:rsidRPr="00262B10" w:rsidRDefault="00262B10" w:rsidP="00262B10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2B10">
              <w:t xml:space="preserve">Wejście sygnału: </w:t>
            </w:r>
            <w:r w:rsidR="003B75C1">
              <w:t xml:space="preserve"> </w:t>
            </w:r>
            <w:r w:rsidRPr="00262B10">
              <w:t>VGA</w:t>
            </w:r>
            <w:r w:rsidR="004C5FA1">
              <w:t xml:space="preserve"> </w:t>
            </w:r>
            <w:r w:rsidR="002E7657">
              <w:t>(D-</w:t>
            </w:r>
            <w:proofErr w:type="spellStart"/>
            <w:r w:rsidR="002E7657">
              <w:t>Sub</w:t>
            </w:r>
            <w:proofErr w:type="spellEnd"/>
            <w:r w:rsidR="002E7657">
              <w:t xml:space="preserve">) </w:t>
            </w:r>
            <w:r w:rsidR="004C5FA1">
              <w:t xml:space="preserve">lub </w:t>
            </w:r>
            <w:r w:rsidR="002E7657">
              <w:t>DVI</w:t>
            </w:r>
            <w:r w:rsidR="004C5FA1">
              <w:t xml:space="preserve"> lub HDMI</w:t>
            </w:r>
            <w:r w:rsidR="008374CA">
              <w:t xml:space="preserve"> </w:t>
            </w:r>
          </w:p>
          <w:p w14:paraId="46821D82" w14:textId="77777777" w:rsidR="00262B10" w:rsidRDefault="00262B10" w:rsidP="00262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Udogodnienia</w:t>
            </w:r>
          </w:p>
          <w:p w14:paraId="507E6806" w14:textId="77777777" w:rsidR="00262B10" w:rsidRDefault="00262B10" w:rsidP="00262B10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2B10">
              <w:t>Wygoda użytkownika: Zasilanie Wł./Wył.</w:t>
            </w:r>
          </w:p>
          <w:p w14:paraId="3E3C1D36" w14:textId="77777777" w:rsidR="008E5ABF" w:rsidRDefault="00262B10" w:rsidP="00262B10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2B10">
              <w:t>Języki menu ekranowego:</w:t>
            </w:r>
            <w:r>
              <w:t xml:space="preserve"> podstawowy polski</w:t>
            </w:r>
          </w:p>
          <w:p w14:paraId="4D124D9A" w14:textId="77777777" w:rsidR="00262B10" w:rsidRPr="005F7C3E" w:rsidRDefault="005F7C3E" w:rsidP="005F7C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7C3E">
              <w:t xml:space="preserve">Zasilanie </w:t>
            </w:r>
          </w:p>
          <w:p w14:paraId="32605542" w14:textId="29632C22" w:rsidR="005F7C3E" w:rsidRPr="008E5ABF" w:rsidRDefault="005F7C3E" w:rsidP="00262B10">
            <w:pPr>
              <w:pStyle w:val="Akapitzlist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7C3E">
              <w:t xml:space="preserve">Wbudowane, 100–240 V AC, 50–60 </w:t>
            </w:r>
            <w:proofErr w:type="spellStart"/>
            <w:r w:rsidRPr="005F7C3E">
              <w:t>Hz</w:t>
            </w:r>
            <w:proofErr w:type="spellEnd"/>
          </w:p>
        </w:tc>
      </w:tr>
      <w:tr w:rsidR="00A91CC3" w:rsidRPr="0069639A" w14:paraId="56DE60B1" w14:textId="77777777" w:rsidTr="00835877">
        <w:trPr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C18B28D" w14:textId="77777777" w:rsidR="00A91CC3" w:rsidRPr="00AF3B9C" w:rsidRDefault="00A91CC3" w:rsidP="009860D5">
            <w:pPr>
              <w:pStyle w:val="Akapitzlist"/>
              <w:numPr>
                <w:ilvl w:val="0"/>
                <w:numId w:val="19"/>
              </w:numPr>
              <w:rPr>
                <w:b w:val="0"/>
                <w:bCs w:val="0"/>
              </w:rPr>
            </w:pPr>
          </w:p>
        </w:tc>
        <w:tc>
          <w:tcPr>
            <w:tcW w:w="1586" w:type="dxa"/>
            <w:shd w:val="clear" w:color="auto" w:fill="auto"/>
          </w:tcPr>
          <w:p w14:paraId="6A86A552" w14:textId="16DD001A" w:rsidR="00A91CC3" w:rsidRDefault="00A91CC3" w:rsidP="009860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Głośniki</w:t>
            </w:r>
          </w:p>
        </w:tc>
        <w:tc>
          <w:tcPr>
            <w:tcW w:w="6871" w:type="dxa"/>
            <w:shd w:val="clear" w:color="auto" w:fill="auto"/>
          </w:tcPr>
          <w:p w14:paraId="4A812111" w14:textId="3FC75E4B" w:rsidR="00A91CC3" w:rsidRPr="00A91CC3" w:rsidRDefault="00A91CC3" w:rsidP="00A91CC3">
            <w:pPr>
              <w:pStyle w:val="Akapitzlist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91CC3">
              <w:t>Głośniki</w:t>
            </w:r>
            <w:r>
              <w:t xml:space="preserve"> do komputera, jeżeli nie ma w monitorze. </w:t>
            </w:r>
          </w:p>
        </w:tc>
      </w:tr>
      <w:tr w:rsidR="009860D5" w:rsidRPr="0069639A" w14:paraId="0C615C8F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C66A3D7" w14:textId="49EF4243" w:rsidR="009860D5" w:rsidRPr="00AF3B9C" w:rsidRDefault="009860D5" w:rsidP="009860D5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48A84713" w14:textId="77777777" w:rsidR="009860D5" w:rsidRPr="0069639A" w:rsidRDefault="009860D5" w:rsidP="009860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System operacyjny </w:t>
            </w:r>
          </w:p>
        </w:tc>
        <w:tc>
          <w:tcPr>
            <w:tcW w:w="6871" w:type="dxa"/>
            <w:shd w:val="clear" w:color="auto" w:fill="auto"/>
          </w:tcPr>
          <w:p w14:paraId="1DE6DFC5" w14:textId="0A318A7C" w:rsidR="009860D5" w:rsidRPr="008C7C20" w:rsidRDefault="009860D5" w:rsidP="009860D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lang w:val="en-US"/>
              </w:rPr>
            </w:pP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Zainstalowany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system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operacyjny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,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klucz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licencyjny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musi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być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zapisany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trwale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w BIOS</w:t>
            </w:r>
            <w:r>
              <w:rPr>
                <w:rFonts w:asciiTheme="minorHAnsi" w:hAnsiTheme="minorHAnsi" w:cstheme="minorHAnsi"/>
                <w:bCs/>
                <w:lang w:val="en-US"/>
              </w:rPr>
              <w:t xml:space="preserve">, </w:t>
            </w:r>
            <w:r w:rsidRPr="0069639A">
              <w:t xml:space="preserve">System operacyjny ma być zainstalowany na dostarczonym Sprzęcie. </w:t>
            </w:r>
          </w:p>
          <w:p w14:paraId="6A569B7F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Interfejsy użytkownika dostępne w wielu językach do wyboru – w tym polskim i angielskim,  </w:t>
            </w:r>
          </w:p>
          <w:p w14:paraId="17984882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Zlokalizowane w języku polskim, co najmniej następujące elementy: menu, odtwarzacz multimediów, pomoc, komunikaty systemowe,   </w:t>
            </w:r>
          </w:p>
          <w:p w14:paraId="48224FE2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Wbudowany system pomocy w języku polskim, </w:t>
            </w:r>
          </w:p>
          <w:p w14:paraId="675F74D4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Graficzne środowisko instalacji i konfiguracji dostępne w języku polskim,  </w:t>
            </w:r>
          </w:p>
          <w:p w14:paraId="5411E027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 </w:t>
            </w:r>
          </w:p>
          <w:p w14:paraId="0A92F513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Dostępność bezpłatnych biuletynów bezpieczeństwa związanych z działaniem systemu operacyjnego,  </w:t>
            </w:r>
          </w:p>
          <w:p w14:paraId="42D0A129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Wbudowana zapora internetowa (firewall) dla ochrony połączeń internetowych; zintegrowana z systemem konsola do zarządzania ustawieniami zapory i regułami IP v4 i v6;    </w:t>
            </w:r>
          </w:p>
          <w:p w14:paraId="58C371C4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Wbudowane mechanizmy ochrony antywirusowej i przeciw złośliwemu oprogramowaniu z zapewnionymi bezpłatnymi aktualizacjami,  </w:t>
            </w:r>
          </w:p>
          <w:p w14:paraId="5CF05E2B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Wsparcie dla większości powszechnie używanych urządzeń peryferyjnych (drukarek, urządzeń sieciowych, standardów USB, </w:t>
            </w:r>
            <w:proofErr w:type="spellStart"/>
            <w:r>
              <w:t>Plug&amp;Play</w:t>
            </w:r>
            <w:proofErr w:type="spellEnd"/>
            <w:r>
              <w:t xml:space="preserve">, Wi-Fi),  </w:t>
            </w:r>
          </w:p>
          <w:p w14:paraId="0C597C07" w14:textId="7492A5A3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zabezpieczenia hasłem dostępu do systemu, </w:t>
            </w:r>
          </w:p>
          <w:p w14:paraId="5FF7DB4D" w14:textId="38E952E1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Zintegrowany z systemem moduł wyszukiwania informacji (plików różnego typu, tekstów, metadanych) </w:t>
            </w:r>
          </w:p>
          <w:p w14:paraId="42A5131B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przystosowania stanowiska dla osób niepełnosprawnych (np. słabo widzących);   </w:t>
            </w:r>
          </w:p>
          <w:p w14:paraId="371E5204" w14:textId="77777777" w:rsidR="009860D5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przywracania obrazu plików systemowych do uprzednio zapisanej postaci,  </w:t>
            </w:r>
          </w:p>
          <w:p w14:paraId="3D23402A" w14:textId="60862227" w:rsidR="009860D5" w:rsidRPr="001E6C47" w:rsidRDefault="009860D5" w:rsidP="009860D5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itp.),  </w:t>
            </w:r>
            <w:r w:rsidRPr="001E6C47">
              <w:t xml:space="preserve"> </w:t>
            </w:r>
          </w:p>
        </w:tc>
      </w:tr>
      <w:tr w:rsidR="00782F11" w:rsidRPr="0069639A" w14:paraId="0CA52E3A" w14:textId="77777777" w:rsidTr="000A6B2B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E289080" w14:textId="54B3F745" w:rsidR="00782F11" w:rsidRPr="00AF3B9C" w:rsidRDefault="00782F11" w:rsidP="00782F11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453C3AF8" w14:textId="77777777" w:rsidR="00782F11" w:rsidRPr="0069639A" w:rsidRDefault="00782F11" w:rsidP="0078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Zgodność ze standardami </w:t>
            </w:r>
          </w:p>
        </w:tc>
        <w:tc>
          <w:tcPr>
            <w:tcW w:w="6871" w:type="dxa"/>
            <w:shd w:val="clear" w:color="auto" w:fill="auto"/>
          </w:tcPr>
          <w:p w14:paraId="53C2E4DB" w14:textId="77777777" w:rsidR="00401E6F" w:rsidRDefault="00782F11" w:rsidP="00782F11">
            <w:pPr>
              <w:pStyle w:val="Akapitzlist"/>
              <w:numPr>
                <w:ilvl w:val="0"/>
                <w:numId w:val="2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401E6F">
              <w:rPr>
                <w:rFonts w:asciiTheme="minorHAnsi" w:hAnsiTheme="minorHAnsi" w:cstheme="minorHAnsi"/>
                <w:bCs/>
              </w:rPr>
              <w:t xml:space="preserve">Urządzenia muszą być produkowane są przez producenta, zgodnie z normą IO9001 oraz  ISO 50001 (certyfikaty </w:t>
            </w:r>
            <w:r w:rsidR="00401E6F" w:rsidRPr="00401E6F">
              <w:rPr>
                <w:rFonts w:asciiTheme="minorHAnsi" w:hAnsiTheme="minorHAnsi" w:cstheme="minorHAnsi"/>
                <w:bCs/>
              </w:rPr>
              <w:t>załączyć</w:t>
            </w:r>
            <w:r w:rsidRPr="00401E6F">
              <w:rPr>
                <w:rFonts w:asciiTheme="minorHAnsi" w:hAnsiTheme="minorHAnsi" w:cstheme="minorHAnsi"/>
                <w:bCs/>
              </w:rPr>
              <w:t xml:space="preserve"> do oferty)</w:t>
            </w:r>
          </w:p>
          <w:p w14:paraId="2639A615" w14:textId="4961A664" w:rsidR="00782F11" w:rsidRPr="0069639A" w:rsidRDefault="00782F11" w:rsidP="00782F11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000">
              <w:rPr>
                <w:rFonts w:asciiTheme="minorHAnsi" w:hAnsiTheme="minorHAnsi" w:cstheme="minorHAnsi"/>
                <w:bCs/>
              </w:rPr>
              <w:t xml:space="preserve">Komputer musi spełniać wymogi normy Energy Star 8.0 -   </w:t>
            </w:r>
            <w:r w:rsidRPr="00FB0000">
              <w:rPr>
                <w:rFonts w:asciiTheme="minorHAnsi" w:eastAsia="Arial" w:hAnsiTheme="minorHAnsi" w:cstheme="minorHAnsi"/>
              </w:rPr>
              <w:t>certyfikat załączyć do oferty</w:t>
            </w:r>
          </w:p>
        </w:tc>
      </w:tr>
      <w:tr w:rsidR="00D22FA4" w:rsidRPr="0069639A" w14:paraId="700E65E7" w14:textId="77777777" w:rsidTr="007D0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18FD9F1" w14:textId="77777777" w:rsidR="00D22FA4" w:rsidRPr="00AF3B9C" w:rsidRDefault="00D22FA4" w:rsidP="00782F11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6A894DF" w14:textId="52D174B2" w:rsidR="00D22FA4" w:rsidRPr="0069639A" w:rsidRDefault="00D22FA4" w:rsidP="0078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Darmowe oprogramowanie biurowe</w:t>
            </w:r>
          </w:p>
        </w:tc>
        <w:tc>
          <w:tcPr>
            <w:tcW w:w="6871" w:type="dxa"/>
            <w:shd w:val="clear" w:color="auto" w:fill="auto"/>
          </w:tcPr>
          <w:p w14:paraId="0C63E9D6" w14:textId="33115FC8" w:rsidR="00D22FA4" w:rsidRPr="00D22FA4" w:rsidRDefault="00D22FA4" w:rsidP="00D22FA4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D22FA4">
              <w:rPr>
                <w:rFonts w:asciiTheme="minorHAnsi" w:hAnsiTheme="minorHAnsi" w:cstheme="minorHAnsi"/>
                <w:color w:val="000000" w:themeColor="text1"/>
              </w:rPr>
              <w:t xml:space="preserve">Zainstalowany darmowy pakiet biurowy umożliwiający </w:t>
            </w:r>
            <w:r w:rsidRPr="00D22FA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edycj</w:t>
            </w:r>
            <w:r w:rsidRPr="00D22FA4">
              <w:rPr>
                <w:rFonts w:cstheme="minorHAnsi"/>
                <w:color w:val="000000" w:themeColor="text1"/>
                <w:shd w:val="clear" w:color="auto" w:fill="FFFFFF"/>
              </w:rPr>
              <w:t>ę, tworzenie</w:t>
            </w:r>
            <w:r w:rsidRPr="00D22FA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tekstu, arkusz</w:t>
            </w:r>
            <w:r w:rsidRPr="00D22FA4">
              <w:rPr>
                <w:rFonts w:cstheme="minorHAnsi"/>
                <w:color w:val="000000" w:themeColor="text1"/>
                <w:shd w:val="clear" w:color="auto" w:fill="FFFFFF"/>
              </w:rPr>
              <w:t>a</w:t>
            </w:r>
            <w:r w:rsidRPr="00D22FA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kalkulacyjne</w:t>
            </w:r>
            <w:r w:rsidRPr="00D22FA4">
              <w:rPr>
                <w:rFonts w:cstheme="minorHAnsi"/>
                <w:color w:val="000000" w:themeColor="text1"/>
                <w:shd w:val="clear" w:color="auto" w:fill="FFFFFF"/>
              </w:rPr>
              <w:t>go</w:t>
            </w:r>
            <w:r w:rsidRPr="00D22FA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prezentacje, grafik</w:t>
            </w:r>
            <w:r w:rsidRPr="00D22FA4">
              <w:rPr>
                <w:rFonts w:cstheme="minorHAnsi"/>
                <w:color w:val="000000" w:themeColor="text1"/>
                <w:shd w:val="clear" w:color="auto" w:fill="FFFFFF"/>
              </w:rPr>
              <w:t>ę</w:t>
            </w:r>
            <w:r w:rsidRPr="00D22FA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wektorow</w:t>
            </w:r>
            <w:r w:rsidRPr="00D22FA4">
              <w:rPr>
                <w:rFonts w:cstheme="minorHAnsi"/>
                <w:color w:val="000000" w:themeColor="text1"/>
                <w:shd w:val="clear" w:color="auto" w:fill="FFFFFF"/>
              </w:rPr>
              <w:t>ą,</w:t>
            </w:r>
            <w:r w:rsidRPr="00D22FA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schematy blokowe, edycja formuł. </w:t>
            </w:r>
          </w:p>
        </w:tc>
      </w:tr>
      <w:tr w:rsidR="00782F11" w:rsidRPr="0069639A" w14:paraId="1974188F" w14:textId="77777777" w:rsidTr="000A6B2B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7EB1C32" w14:textId="1721EA69" w:rsidR="00782F11" w:rsidRPr="00AF3B9C" w:rsidRDefault="00782F11" w:rsidP="00782F11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51A57BAF" w14:textId="77777777" w:rsidR="00782F11" w:rsidRPr="0069639A" w:rsidRDefault="00782F11" w:rsidP="0078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Gwarancja </w:t>
            </w:r>
          </w:p>
        </w:tc>
        <w:tc>
          <w:tcPr>
            <w:tcW w:w="6871" w:type="dxa"/>
            <w:shd w:val="clear" w:color="auto" w:fill="auto"/>
          </w:tcPr>
          <w:p w14:paraId="5486DA64" w14:textId="67548C9B" w:rsidR="00782F11" w:rsidRPr="000641EF" w:rsidRDefault="00D3240B" w:rsidP="00782F11">
            <w:pPr>
              <w:pStyle w:val="Akapitzlis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 najmniej 30</w:t>
            </w:r>
            <w:bookmarkStart w:id="0" w:name="_GoBack"/>
            <w:bookmarkEnd w:id="0"/>
            <w:r w:rsidR="00782F11" w:rsidRPr="000641EF">
              <w:t xml:space="preserve"> miesięcy liczonych od daty podpisania Protokołu odbioru jakościowego bez zastrzeżeń.</w:t>
            </w:r>
          </w:p>
          <w:p w14:paraId="2845D11D" w14:textId="77777777" w:rsidR="00782F11" w:rsidRPr="000641EF" w:rsidRDefault="00782F11" w:rsidP="00782F11">
            <w:pPr>
              <w:pStyle w:val="Akapitzlis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>Możliwość weryfikacji konfiguracji oraz czasu trwania gwarancji na stronie internetowej producenta.</w:t>
            </w:r>
          </w:p>
        </w:tc>
      </w:tr>
      <w:tr w:rsidR="00782F11" w:rsidRPr="0069639A" w14:paraId="6194FD7E" w14:textId="77777777" w:rsidTr="006A62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DEE352" w14:textId="0B2A778B" w:rsidR="00782F11" w:rsidRPr="00AF3B9C" w:rsidRDefault="00782F11" w:rsidP="00782F11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22C36B33" w14:textId="2463E843" w:rsidR="00782F11" w:rsidRPr="0069639A" w:rsidRDefault="00782F11" w:rsidP="0078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0000">
              <w:rPr>
                <w:rFonts w:asciiTheme="minorHAnsi" w:hAnsiTheme="minorHAnsi" w:cstheme="minorHAnsi"/>
                <w:bCs/>
              </w:rPr>
              <w:t>Wsparcie techniczne producenta</w:t>
            </w:r>
          </w:p>
        </w:tc>
        <w:tc>
          <w:tcPr>
            <w:tcW w:w="6871" w:type="dxa"/>
            <w:shd w:val="clear" w:color="auto" w:fill="auto"/>
          </w:tcPr>
          <w:p w14:paraId="3B24678A" w14:textId="77777777" w:rsidR="00782F11" w:rsidRPr="00AD67E0" w:rsidRDefault="00782F11" w:rsidP="00782F11">
            <w:pPr>
              <w:pStyle w:val="Akapitzlist"/>
              <w:numPr>
                <w:ilvl w:val="0"/>
                <w:numId w:val="2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AD67E0">
              <w:rPr>
                <w:rFonts w:asciiTheme="minorHAnsi" w:hAnsiTheme="minorHAnsi" w:cstheme="minorHAnsi"/>
                <w:bCs/>
              </w:rPr>
              <w:t>Możliwość telefonicznego sprawdzenia konfiguracji sprzętowej komputera oraz warunków gwarancji po podaniu numeru seryjnego bezpośrednio u producenta lub jego przedstawiciela.</w:t>
            </w:r>
          </w:p>
          <w:p w14:paraId="3DF45606" w14:textId="7EA4F298" w:rsidR="00782F11" w:rsidRPr="000641EF" w:rsidRDefault="00782F11" w:rsidP="00782F11">
            <w:pPr>
              <w:pStyle w:val="Akapitzlist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0000">
              <w:rPr>
                <w:rFonts w:asciiTheme="minorHAnsi" w:hAnsiTheme="minorHAnsi" w:cstheme="minorHAnsi"/>
                <w:bCs/>
              </w:rPr>
              <w:t>Dostęp do najnowszych sterowników i uaktualnień na stronie producenta zestawu realizowany poprzez podanie na dedykowanej stronie internetowej producenta numeru seryjnego lub modelu komputera – do oferty należy dołączyć link strony.</w:t>
            </w:r>
          </w:p>
        </w:tc>
      </w:tr>
    </w:tbl>
    <w:p w14:paraId="46DCEB6D" w14:textId="77777777" w:rsidR="00B63D93" w:rsidRDefault="00B63D93"/>
    <w:sectPr w:rsidR="00B63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8745F"/>
    <w:multiLevelType w:val="hybridMultilevel"/>
    <w:tmpl w:val="752CB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D2270"/>
    <w:multiLevelType w:val="hybridMultilevel"/>
    <w:tmpl w:val="A7B43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001F8"/>
    <w:multiLevelType w:val="hybridMultilevel"/>
    <w:tmpl w:val="F1F62EA2"/>
    <w:lvl w:ilvl="0" w:tplc="B73C25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9A8"/>
    <w:multiLevelType w:val="hybridMultilevel"/>
    <w:tmpl w:val="95264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52025079"/>
    <w:multiLevelType w:val="hybridMultilevel"/>
    <w:tmpl w:val="7B3C4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B4E66"/>
    <w:multiLevelType w:val="hybridMultilevel"/>
    <w:tmpl w:val="EBF6E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5"/>
  </w:num>
  <w:num w:numId="2">
    <w:abstractNumId w:val="3"/>
  </w:num>
  <w:num w:numId="3">
    <w:abstractNumId w:val="13"/>
  </w:num>
  <w:num w:numId="4">
    <w:abstractNumId w:val="26"/>
  </w:num>
  <w:num w:numId="5">
    <w:abstractNumId w:val="10"/>
  </w:num>
  <w:num w:numId="6">
    <w:abstractNumId w:val="24"/>
  </w:num>
  <w:num w:numId="7">
    <w:abstractNumId w:val="17"/>
  </w:num>
  <w:num w:numId="8">
    <w:abstractNumId w:val="16"/>
  </w:num>
  <w:num w:numId="9">
    <w:abstractNumId w:val="21"/>
  </w:num>
  <w:num w:numId="10">
    <w:abstractNumId w:val="0"/>
  </w:num>
  <w:num w:numId="11">
    <w:abstractNumId w:val="22"/>
  </w:num>
  <w:num w:numId="12">
    <w:abstractNumId w:val="18"/>
  </w:num>
  <w:num w:numId="13">
    <w:abstractNumId w:val="19"/>
  </w:num>
  <w:num w:numId="14">
    <w:abstractNumId w:val="14"/>
  </w:num>
  <w:num w:numId="15">
    <w:abstractNumId w:val="23"/>
  </w:num>
  <w:num w:numId="16">
    <w:abstractNumId w:val="7"/>
  </w:num>
  <w:num w:numId="17">
    <w:abstractNumId w:val="4"/>
  </w:num>
  <w:num w:numId="18">
    <w:abstractNumId w:val="27"/>
  </w:num>
  <w:num w:numId="19">
    <w:abstractNumId w:val="9"/>
  </w:num>
  <w:num w:numId="20">
    <w:abstractNumId w:val="15"/>
  </w:num>
  <w:num w:numId="21">
    <w:abstractNumId w:val="5"/>
  </w:num>
  <w:num w:numId="22">
    <w:abstractNumId w:val="20"/>
  </w:num>
  <w:num w:numId="23">
    <w:abstractNumId w:val="1"/>
  </w:num>
  <w:num w:numId="24">
    <w:abstractNumId w:val="6"/>
  </w:num>
  <w:num w:numId="25">
    <w:abstractNumId w:val="11"/>
  </w:num>
  <w:num w:numId="26">
    <w:abstractNumId w:val="12"/>
  </w:num>
  <w:num w:numId="27">
    <w:abstractNumId w:val="8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641EF"/>
    <w:rsid w:val="00084F16"/>
    <w:rsid w:val="000A6B2B"/>
    <w:rsid w:val="001424A1"/>
    <w:rsid w:val="001E6C47"/>
    <w:rsid w:val="00262B10"/>
    <w:rsid w:val="002C6622"/>
    <w:rsid w:val="002E7657"/>
    <w:rsid w:val="00353D21"/>
    <w:rsid w:val="00364B73"/>
    <w:rsid w:val="003B75C1"/>
    <w:rsid w:val="003C28A0"/>
    <w:rsid w:val="00401E6F"/>
    <w:rsid w:val="00405C39"/>
    <w:rsid w:val="004213A2"/>
    <w:rsid w:val="00463F66"/>
    <w:rsid w:val="004C5FA1"/>
    <w:rsid w:val="004E2E07"/>
    <w:rsid w:val="005374D3"/>
    <w:rsid w:val="005F3BE7"/>
    <w:rsid w:val="005F6D6B"/>
    <w:rsid w:val="005F7C3E"/>
    <w:rsid w:val="00606A88"/>
    <w:rsid w:val="006A624D"/>
    <w:rsid w:val="006B0001"/>
    <w:rsid w:val="00755218"/>
    <w:rsid w:val="00782F11"/>
    <w:rsid w:val="007D037E"/>
    <w:rsid w:val="007D5871"/>
    <w:rsid w:val="00835877"/>
    <w:rsid w:val="008374CA"/>
    <w:rsid w:val="00861AFF"/>
    <w:rsid w:val="00863A72"/>
    <w:rsid w:val="00894C87"/>
    <w:rsid w:val="008C7C20"/>
    <w:rsid w:val="008E5ABF"/>
    <w:rsid w:val="009246C0"/>
    <w:rsid w:val="0095631A"/>
    <w:rsid w:val="009860D5"/>
    <w:rsid w:val="0098755F"/>
    <w:rsid w:val="00A004C9"/>
    <w:rsid w:val="00A44E80"/>
    <w:rsid w:val="00A91CC3"/>
    <w:rsid w:val="00AD67E0"/>
    <w:rsid w:val="00AF3B9C"/>
    <w:rsid w:val="00B14425"/>
    <w:rsid w:val="00B23998"/>
    <w:rsid w:val="00B63D93"/>
    <w:rsid w:val="00BC3259"/>
    <w:rsid w:val="00C749AB"/>
    <w:rsid w:val="00C758EC"/>
    <w:rsid w:val="00CC16CE"/>
    <w:rsid w:val="00D22FA4"/>
    <w:rsid w:val="00D3240B"/>
    <w:rsid w:val="00D913D2"/>
    <w:rsid w:val="00DC3274"/>
    <w:rsid w:val="00E30E97"/>
    <w:rsid w:val="00EC1BD0"/>
    <w:rsid w:val="00FB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9860D5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860D5"/>
    <w:rPr>
      <w:rFonts w:ascii="Arial Narrow" w:eastAsia="Times New Roman" w:hAnsi="Arial Narrow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pubenchmark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1050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28</cp:revision>
  <dcterms:created xsi:type="dcterms:W3CDTF">2022-05-12T08:58:00Z</dcterms:created>
  <dcterms:modified xsi:type="dcterms:W3CDTF">2022-07-13T13:10:00Z</dcterms:modified>
</cp:coreProperties>
</file>